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0930: Social hour with refreshments.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1000: Welcome and call to order by Chair, Mary Sherman Willis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1003: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REPORTS &amp; HOUSEKEEPING.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Minutes approved.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1003: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Approval of new Secretary, Robert Burney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1005: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Treasurer report by Bruce Sloan. Cash on Hand = $3,991. Income-trivial.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Expenses: Website = $500.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GOTV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signs = $615. T-shirts = $227.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 xml:space="preserve">Misc. from 4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July (food, tent) small.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1015: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OLD BUSINESS.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1. Participation in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Amissville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&amp; Madison parades. FUN.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Part of effort to collaborate with other counties.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2. Post card party, Joe &amp; Cathy Zimmerman. Attendees = 25. Post cards = 465. Will be mailed in Sept to neighbors of authors.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3. First candidate forum in Charlottesville. Leslie made good showing, but opponent did not show.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4. Next Forum will be 5 Sep at theater in Little Washington.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1025: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NEW BUSINESS.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1. Campaign signs 4 x 6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ft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coming soon.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List of 21 potential locations.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Call if you want one.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2. Dog Days Yard sale. Judy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DeSarno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asked for help and donations. This is our largest fundraiser. Important event. Clean up will start Sun </w:t>
      </w:r>
      <w:bookmarkStart w:id="0" w:name="_GoBack"/>
      <w:bookmarkEnd w:id="0"/>
      <w:r>
        <w:rPr>
          <w:rFonts w:ascii="Helvetica Neue" w:hAnsi="Helvetica Neue" w:cs="Helvetica Neue"/>
          <w:color w:val="000000"/>
          <w:sz w:val="22"/>
          <w:szCs w:val="22"/>
        </w:rPr>
        <w:t xml:space="preserve">PM and finish Mon AM.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3. Canvassing.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New concepts for voter contacts.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Canvassing limited to Sat afternoons, 1:00.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Phone bank Tues PM starting at 7:00.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Other concepts to be implemented gradually.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(Voter circles, post card parties, Rapp to vote.) Stay tuned. Robert Burney spoke of need for more volunteers. Campaign wants to focus on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Sperryville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Flint Hill, Chester Gap, and Washington. As more volunteers become available, this may be expanded.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4.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April Moore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spoke about her upcoming campaign for the Virginia Senate to unseat incumbent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Obenchain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Key issues will likely be ethics, climate change, and healthcare. Plan to go after principled Republicans.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 xml:space="preserve">5. Fund Raising party 29 Sep at farm of Ross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O’Donoghue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“Mountain View Farm.” Details later. </w:t>
      </w:r>
    </w:p>
    <w:p w:rsidR="00FC6ED7" w:rsidRDefault="00FC6ED7" w:rsidP="00FC6ED7">
      <w:pPr>
        <w:widowControl w:val="0"/>
        <w:autoSpaceDE w:val="0"/>
        <w:autoSpaceDN w:val="0"/>
        <w:adjustRightInd w:val="0"/>
        <w:spacing w:line="360" w:lineRule="auto"/>
        <w:ind w:left="1800" w:hanging="180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6. Veterans for Veterans event 27 Aug in Warrenton.</w:t>
      </w:r>
    </w:p>
    <w:p w:rsidR="003C1184" w:rsidRDefault="00FC6ED7" w:rsidP="00FC6ED7">
      <w:r>
        <w:rPr>
          <w:rFonts w:ascii="Helvetica Neue" w:hAnsi="Helvetica Neue" w:cs="Helvetica Neue"/>
          <w:color w:val="000000"/>
          <w:sz w:val="22"/>
          <w:szCs w:val="22"/>
        </w:rPr>
        <w:t>1053: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ADJOURN. </w:t>
      </w:r>
      <w:r>
        <w:rPr>
          <w:rFonts w:ascii="Helvetica Neue" w:hAnsi="Helvetica Neue" w:cs="Helvetica Neue"/>
          <w:color w:val="000000"/>
          <w:sz w:val="22"/>
          <w:szCs w:val="22"/>
        </w:rPr>
        <w:t>Motion passed, and we left.</w:t>
      </w:r>
    </w:p>
    <w:sectPr w:rsidR="003C1184" w:rsidSect="00AC4B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D7"/>
    <w:rsid w:val="00140749"/>
    <w:rsid w:val="00210C24"/>
    <w:rsid w:val="003C1184"/>
    <w:rsid w:val="00AC4B5E"/>
    <w:rsid w:val="00FC6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377B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Macintosh Word</Application>
  <DocSecurity>0</DocSecurity>
  <Lines>13</Lines>
  <Paragraphs>3</Paragraphs>
  <ScaleCrop>false</ScaleCrop>
  <Company>George Washington University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1</cp:revision>
  <dcterms:created xsi:type="dcterms:W3CDTF">2018-08-12T03:05:00Z</dcterms:created>
  <dcterms:modified xsi:type="dcterms:W3CDTF">2018-08-12T03:06:00Z</dcterms:modified>
</cp:coreProperties>
</file>